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377578" w:rsidRDefault="00377578" w:rsidP="00377578">
      <w:pPr>
        <w:jc w:val="center"/>
        <w:rPr>
          <w:b/>
          <w:sz w:val="30"/>
          <w:szCs w:val="30"/>
        </w:rPr>
      </w:pP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377578" w:rsidRDefault="00377578" w:rsidP="00377578">
      <w:pPr>
        <w:jc w:val="center"/>
        <w:rPr>
          <w:b/>
          <w:sz w:val="30"/>
          <w:szCs w:val="30"/>
        </w:rPr>
      </w:pPr>
    </w:p>
    <w:p w:rsidR="00377578" w:rsidRDefault="00377578" w:rsidP="003775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377578" w:rsidRDefault="00377578" w:rsidP="0037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77578" w:rsidRPr="002D1BB4" w:rsidRDefault="001755F7" w:rsidP="00377578">
      <w:pPr>
        <w:rPr>
          <w:sz w:val="28"/>
          <w:szCs w:val="28"/>
        </w:rPr>
      </w:pPr>
      <w:r w:rsidRPr="002D1BB4">
        <w:rPr>
          <w:sz w:val="28"/>
          <w:szCs w:val="28"/>
        </w:rPr>
        <w:t xml:space="preserve">        </w:t>
      </w:r>
      <w:r w:rsidR="00AF1B40">
        <w:rPr>
          <w:sz w:val="28"/>
          <w:szCs w:val="28"/>
        </w:rPr>
        <w:t xml:space="preserve"> </w:t>
      </w:r>
      <w:r w:rsidRPr="002D1BB4">
        <w:rPr>
          <w:sz w:val="28"/>
          <w:szCs w:val="28"/>
        </w:rPr>
        <w:t xml:space="preserve"> </w:t>
      </w:r>
      <w:r w:rsidR="00DB6E01">
        <w:rPr>
          <w:sz w:val="28"/>
          <w:szCs w:val="28"/>
        </w:rPr>
        <w:t>23</w:t>
      </w:r>
      <w:r w:rsidR="002D1BB4">
        <w:rPr>
          <w:sz w:val="28"/>
          <w:szCs w:val="28"/>
        </w:rPr>
        <w:t xml:space="preserve"> </w:t>
      </w:r>
      <w:r w:rsidR="0066111F" w:rsidRPr="002D1BB4">
        <w:rPr>
          <w:sz w:val="28"/>
          <w:szCs w:val="28"/>
        </w:rPr>
        <w:t>апреля</w:t>
      </w:r>
      <w:r w:rsidR="00611381" w:rsidRPr="002D1BB4">
        <w:rPr>
          <w:sz w:val="28"/>
          <w:szCs w:val="28"/>
        </w:rPr>
        <w:t xml:space="preserve"> </w:t>
      </w:r>
      <w:r w:rsidR="00435B40" w:rsidRPr="002D1BB4">
        <w:rPr>
          <w:sz w:val="28"/>
          <w:szCs w:val="28"/>
        </w:rPr>
        <w:t>202</w:t>
      </w:r>
      <w:r w:rsidR="0066111F" w:rsidRPr="002D1BB4">
        <w:rPr>
          <w:sz w:val="28"/>
          <w:szCs w:val="28"/>
        </w:rPr>
        <w:t>4</w:t>
      </w:r>
      <w:r w:rsidR="00377578" w:rsidRPr="002D1BB4">
        <w:rPr>
          <w:sz w:val="28"/>
          <w:szCs w:val="28"/>
        </w:rPr>
        <w:t xml:space="preserve"> г.                                                  </w:t>
      </w:r>
      <w:r w:rsidR="002D1BB4">
        <w:rPr>
          <w:sz w:val="28"/>
          <w:szCs w:val="28"/>
        </w:rPr>
        <w:t xml:space="preserve">                     </w:t>
      </w:r>
      <w:r w:rsidR="00937BB2">
        <w:rPr>
          <w:sz w:val="28"/>
          <w:szCs w:val="28"/>
        </w:rPr>
        <w:t xml:space="preserve"> </w:t>
      </w:r>
      <w:r w:rsidR="006E1ED1">
        <w:rPr>
          <w:sz w:val="28"/>
          <w:szCs w:val="28"/>
        </w:rPr>
        <w:t xml:space="preserve">  </w:t>
      </w:r>
      <w:r w:rsidR="002D1BB4">
        <w:rPr>
          <w:sz w:val="28"/>
          <w:szCs w:val="28"/>
        </w:rPr>
        <w:t xml:space="preserve"> </w:t>
      </w:r>
      <w:r w:rsidR="0066111F" w:rsidRPr="002D1BB4">
        <w:rPr>
          <w:sz w:val="28"/>
          <w:szCs w:val="28"/>
        </w:rPr>
        <w:t>№</w:t>
      </w:r>
      <w:r w:rsidR="00DB6E01">
        <w:rPr>
          <w:sz w:val="28"/>
          <w:szCs w:val="28"/>
        </w:rPr>
        <w:t xml:space="preserve"> 191</w:t>
      </w:r>
    </w:p>
    <w:p w:rsidR="00377578" w:rsidRPr="002D1BB4" w:rsidRDefault="00FE4060" w:rsidP="00377578">
      <w:pPr>
        <w:jc w:val="center"/>
        <w:rPr>
          <w:sz w:val="28"/>
          <w:szCs w:val="28"/>
        </w:rPr>
      </w:pPr>
      <w:r w:rsidRPr="002D1BB4">
        <w:rPr>
          <w:sz w:val="28"/>
          <w:szCs w:val="28"/>
        </w:rPr>
        <w:t>п. Копьё</w:t>
      </w:r>
      <w:r w:rsidR="00377578" w:rsidRPr="002D1BB4">
        <w:rPr>
          <w:sz w:val="28"/>
          <w:szCs w:val="28"/>
        </w:rPr>
        <w:t>во</w:t>
      </w:r>
    </w:p>
    <w:p w:rsidR="00377578" w:rsidRPr="00A02A66" w:rsidRDefault="00377578" w:rsidP="00377578">
      <w:pPr>
        <w:jc w:val="center"/>
        <w:rPr>
          <w:sz w:val="26"/>
          <w:szCs w:val="26"/>
        </w:rPr>
      </w:pPr>
    </w:p>
    <w:p w:rsidR="00A02A66" w:rsidRPr="00A02A66" w:rsidRDefault="00A02A66" w:rsidP="00377578">
      <w:pPr>
        <w:jc w:val="center"/>
        <w:rPr>
          <w:sz w:val="26"/>
          <w:szCs w:val="26"/>
        </w:rPr>
      </w:pPr>
    </w:p>
    <w:p w:rsidR="004B271B" w:rsidRDefault="00E63145" w:rsidP="00A02A66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="00A02A66">
        <w:rPr>
          <w:b/>
          <w:bCs/>
          <w:color w:val="000000"/>
          <w:spacing w:val="-1"/>
          <w:sz w:val="28"/>
          <w:szCs w:val="28"/>
        </w:rPr>
        <w:t xml:space="preserve">приложение к </w:t>
      </w:r>
      <w:r w:rsidRPr="00AF2E5F">
        <w:rPr>
          <w:b/>
          <w:color w:val="000000"/>
          <w:spacing w:val="-2"/>
          <w:sz w:val="28"/>
          <w:szCs w:val="28"/>
        </w:rPr>
        <w:t>постановлени</w:t>
      </w:r>
      <w:r w:rsidR="001109DF">
        <w:rPr>
          <w:b/>
          <w:color w:val="000000"/>
          <w:spacing w:val="-2"/>
          <w:sz w:val="28"/>
          <w:szCs w:val="28"/>
        </w:rPr>
        <w:t>ю</w:t>
      </w:r>
      <w:r w:rsidR="00A02A66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Администрации Орджоникидзевского района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DA2A8E">
        <w:rPr>
          <w:b/>
          <w:bCs/>
          <w:color w:val="000000"/>
          <w:spacing w:val="-1"/>
          <w:sz w:val="28"/>
          <w:szCs w:val="28"/>
        </w:rPr>
        <w:t>от 15.10.2018 № 450 «Об утвер</w:t>
      </w:r>
      <w:r w:rsidR="00611381">
        <w:rPr>
          <w:b/>
          <w:bCs/>
          <w:color w:val="000000"/>
          <w:spacing w:val="-1"/>
          <w:sz w:val="28"/>
          <w:szCs w:val="28"/>
        </w:rPr>
        <w:t xml:space="preserve">ждении муниципальной программы </w:t>
      </w:r>
      <w:r w:rsidRPr="00DA2A8E">
        <w:rPr>
          <w:b/>
          <w:bCs/>
          <w:color w:val="000000"/>
          <w:spacing w:val="-1"/>
          <w:sz w:val="28"/>
          <w:szCs w:val="28"/>
        </w:rPr>
        <w:t>«Управление муниципальным имуществом муниципального образования Орджоникидзе</w:t>
      </w:r>
      <w:r>
        <w:rPr>
          <w:b/>
          <w:bCs/>
          <w:color w:val="000000"/>
          <w:spacing w:val="-1"/>
          <w:sz w:val="28"/>
          <w:szCs w:val="28"/>
        </w:rPr>
        <w:t>вский район</w:t>
      </w:r>
      <w:r w:rsidRPr="00DA2A8E">
        <w:rPr>
          <w:b/>
          <w:bCs/>
          <w:color w:val="000000"/>
          <w:spacing w:val="-1"/>
          <w:sz w:val="28"/>
          <w:szCs w:val="28"/>
        </w:rPr>
        <w:t>»</w:t>
      </w:r>
    </w:p>
    <w:p w:rsidR="004B271B" w:rsidRDefault="004B271B" w:rsidP="004B271B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B271B" w:rsidRDefault="004B271B" w:rsidP="004B271B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7F31" w:rsidRPr="00FE4060" w:rsidRDefault="00F37F31" w:rsidP="00E06DCA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FE406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FE4060" w:rsidRPr="00FE4060">
        <w:rPr>
          <w:color w:val="000000"/>
          <w:spacing w:val="-1"/>
          <w:sz w:val="28"/>
          <w:szCs w:val="28"/>
        </w:rPr>
        <w:t>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</w:t>
      </w:r>
      <w:r w:rsidR="00611381">
        <w:rPr>
          <w:color w:val="000000"/>
          <w:spacing w:val="-1"/>
          <w:sz w:val="28"/>
          <w:szCs w:val="28"/>
        </w:rPr>
        <w:t xml:space="preserve">мм Орджоникидзевского района», </w:t>
      </w:r>
      <w:r w:rsidR="00FE4060" w:rsidRPr="00FE4060">
        <w:rPr>
          <w:color w:val="000000"/>
          <w:spacing w:val="-1"/>
          <w:sz w:val="28"/>
          <w:szCs w:val="28"/>
        </w:rPr>
        <w:t xml:space="preserve">руководствуясь ст. 70 Устава муниципального образования Орджоникидзевский район, Администрация Орджоникидзевского района </w:t>
      </w:r>
      <w:r w:rsidR="00FE4060" w:rsidRPr="00FE4060">
        <w:rPr>
          <w:b/>
          <w:bCs/>
          <w:color w:val="000000"/>
          <w:spacing w:val="-2"/>
          <w:sz w:val="28"/>
          <w:szCs w:val="28"/>
        </w:rPr>
        <w:t>п о с т а н о в л я</w:t>
      </w:r>
      <w:r w:rsidR="008B34EB">
        <w:rPr>
          <w:b/>
          <w:bCs/>
          <w:color w:val="000000"/>
          <w:spacing w:val="-2"/>
          <w:sz w:val="28"/>
          <w:szCs w:val="28"/>
        </w:rPr>
        <w:t xml:space="preserve"> е т</w:t>
      </w:r>
      <w:r w:rsidR="00FE4060" w:rsidRPr="00FE4060">
        <w:rPr>
          <w:b/>
          <w:bCs/>
          <w:color w:val="000000"/>
          <w:spacing w:val="-2"/>
          <w:sz w:val="28"/>
          <w:szCs w:val="28"/>
        </w:rPr>
        <w:t>:</w:t>
      </w:r>
    </w:p>
    <w:p w:rsidR="00FB082F" w:rsidRDefault="001109DF" w:rsidP="00DC1F52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pacing w:val="-2"/>
          <w:sz w:val="28"/>
          <w:szCs w:val="28"/>
        </w:rPr>
        <w:t>Внести</w:t>
      </w:r>
      <w:r w:rsidR="005B294D" w:rsidRPr="00FB082F">
        <w:rPr>
          <w:color w:val="000000"/>
          <w:spacing w:val="-2"/>
          <w:sz w:val="28"/>
          <w:szCs w:val="28"/>
        </w:rPr>
        <w:t xml:space="preserve"> </w:t>
      </w:r>
      <w:r w:rsidR="005B294D" w:rsidRPr="00FB082F">
        <w:rPr>
          <w:bCs/>
          <w:color w:val="000000"/>
          <w:spacing w:val="-1"/>
          <w:sz w:val="28"/>
          <w:szCs w:val="28"/>
        </w:rPr>
        <w:t>в при</w:t>
      </w:r>
      <w:bookmarkStart w:id="0" w:name="_GoBack"/>
      <w:bookmarkEnd w:id="0"/>
      <w:r w:rsidR="005B294D" w:rsidRPr="00FB082F">
        <w:rPr>
          <w:bCs/>
          <w:color w:val="000000"/>
          <w:spacing w:val="-1"/>
          <w:sz w:val="28"/>
          <w:szCs w:val="28"/>
        </w:rPr>
        <w:t xml:space="preserve">ложение к постановлению Администрации Орджоникидзевского района </w:t>
      </w:r>
      <w:r w:rsidR="005B294D" w:rsidRPr="00FB082F">
        <w:rPr>
          <w:color w:val="000000"/>
          <w:sz w:val="28"/>
          <w:szCs w:val="28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="005B294D" w:rsidRPr="00FB082F">
        <w:rPr>
          <w:bCs/>
          <w:color w:val="000000"/>
          <w:spacing w:val="-1"/>
          <w:sz w:val="28"/>
          <w:szCs w:val="28"/>
        </w:rPr>
        <w:t>(в редакции постановлений Администрации Орджоникидзевского района от 22.01.2019 № 13, 17.09.2019 № 377, 24.01.2020 № 25, 06.08.2020 № 297, 28.09.2020 № 374, 14.10.2020 № 435, 15.12.2020 № 521, 30.12.2021 № 539, 25.02.2021 № 55, 23.03.2021 № 78, 28.06.2021 № 239, 11.10.2021 № 381, 25.11.2021 № 465, 16.05.2022 № 2</w:t>
      </w:r>
      <w:r w:rsidR="00A02A66" w:rsidRPr="00FB082F">
        <w:rPr>
          <w:bCs/>
          <w:color w:val="000000"/>
          <w:spacing w:val="-1"/>
          <w:sz w:val="28"/>
          <w:szCs w:val="28"/>
        </w:rPr>
        <w:t>53</w:t>
      </w:r>
      <w:r w:rsidR="00FB082F" w:rsidRPr="00FB082F">
        <w:rPr>
          <w:bCs/>
          <w:color w:val="000000"/>
          <w:spacing w:val="-1"/>
          <w:sz w:val="28"/>
          <w:szCs w:val="28"/>
        </w:rPr>
        <w:t>, 11.10.2022 № 492</w:t>
      </w:r>
      <w:r w:rsidR="0066111F">
        <w:rPr>
          <w:bCs/>
          <w:color w:val="000000"/>
          <w:spacing w:val="-1"/>
          <w:sz w:val="28"/>
          <w:szCs w:val="28"/>
        </w:rPr>
        <w:t xml:space="preserve">, </w:t>
      </w:r>
      <w:r w:rsidR="0066111F" w:rsidRPr="00311774">
        <w:rPr>
          <w:bCs/>
          <w:color w:val="000000"/>
          <w:spacing w:val="-1"/>
          <w:sz w:val="28"/>
          <w:szCs w:val="28"/>
        </w:rPr>
        <w:t>11.07.2023 № 264</w:t>
      </w:r>
      <w:r w:rsidR="0066111F">
        <w:rPr>
          <w:bCs/>
          <w:color w:val="000000"/>
          <w:spacing w:val="-1"/>
          <w:sz w:val="28"/>
          <w:szCs w:val="28"/>
        </w:rPr>
        <w:t>, 04.10.2023 № 370, 28.02.2024 № 81</w:t>
      </w:r>
      <w:r>
        <w:rPr>
          <w:bCs/>
          <w:color w:val="000000"/>
          <w:spacing w:val="-1"/>
          <w:sz w:val="28"/>
          <w:szCs w:val="28"/>
        </w:rPr>
        <w:t>) следующие изменения:</w:t>
      </w:r>
      <w:r w:rsidR="004B271B" w:rsidRPr="00FB082F">
        <w:rPr>
          <w:color w:val="000000"/>
          <w:szCs w:val="28"/>
        </w:rPr>
        <w:t xml:space="preserve"> </w:t>
      </w:r>
      <w:r w:rsidR="00F37F31">
        <w:t xml:space="preserve">   </w:t>
      </w:r>
    </w:p>
    <w:p w:rsidR="00FB082F" w:rsidRPr="00A11F43" w:rsidRDefault="00DC1F52" w:rsidP="00DC1F52">
      <w:pPr>
        <w:pStyle w:val="aa"/>
        <w:numPr>
          <w:ilvl w:val="1"/>
          <w:numId w:val="9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FB082F" w:rsidRPr="00A11F43">
        <w:rPr>
          <w:bCs/>
          <w:spacing w:val="-1"/>
          <w:sz w:val="28"/>
          <w:szCs w:val="28"/>
        </w:rPr>
        <w:t>В Паспорте м</w:t>
      </w:r>
      <w:r w:rsidR="00611381">
        <w:rPr>
          <w:bCs/>
          <w:spacing w:val="-1"/>
          <w:sz w:val="28"/>
          <w:szCs w:val="28"/>
        </w:rPr>
        <w:t xml:space="preserve">униципальной программы, строку </w:t>
      </w:r>
      <w:r w:rsidR="00FB082F" w:rsidRPr="00A11F43">
        <w:rPr>
          <w:bCs/>
          <w:spacing w:val="-1"/>
          <w:sz w:val="28"/>
          <w:szCs w:val="28"/>
        </w:rPr>
        <w:t>«Объемы и источники финансирования» изложить в новой редакции:</w:t>
      </w:r>
    </w:p>
    <w:p w:rsidR="0066111F" w:rsidRPr="0066111F" w:rsidRDefault="00FB082F" w:rsidP="0066111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11F">
        <w:rPr>
          <w:rFonts w:ascii="Times New Roman" w:hAnsi="Times New Roman" w:cs="Times New Roman"/>
          <w:sz w:val="28"/>
          <w:szCs w:val="28"/>
        </w:rPr>
        <w:t>«</w:t>
      </w:r>
      <w:r w:rsidR="0066111F" w:rsidRPr="0066111F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BB286B">
        <w:rPr>
          <w:rFonts w:ascii="Times New Roman" w:hAnsi="Times New Roman" w:cs="Times New Roman"/>
          <w:sz w:val="28"/>
          <w:szCs w:val="28"/>
        </w:rPr>
        <w:t>финансирования составляет 8656,6</w:t>
      </w:r>
      <w:r w:rsidR="0066111F" w:rsidRPr="0066111F">
        <w:rPr>
          <w:rFonts w:ascii="Times New Roman" w:hAnsi="Times New Roman" w:cs="Times New Roman"/>
          <w:sz w:val="28"/>
          <w:szCs w:val="28"/>
        </w:rPr>
        <w:t xml:space="preserve"> тыс. руб., из них районный бюджет муниципального образовани</w:t>
      </w:r>
      <w:r w:rsidR="00BB286B">
        <w:rPr>
          <w:rFonts w:ascii="Times New Roman" w:hAnsi="Times New Roman" w:cs="Times New Roman"/>
          <w:sz w:val="28"/>
          <w:szCs w:val="28"/>
        </w:rPr>
        <w:t>я Орджоникидзевский район 6156,6</w:t>
      </w:r>
      <w:r w:rsidR="0066111F" w:rsidRPr="0066111F">
        <w:rPr>
          <w:rFonts w:ascii="Times New Roman" w:hAnsi="Times New Roman" w:cs="Times New Roman"/>
          <w:sz w:val="28"/>
          <w:szCs w:val="28"/>
        </w:rPr>
        <w:t xml:space="preserve">   республиканский бюджет 2500,0 тыс. руб., в том числе по годам:</w:t>
      </w:r>
    </w:p>
    <w:p w:rsidR="0066111F" w:rsidRPr="0066111F" w:rsidRDefault="0066111F" w:rsidP="0066111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11F">
        <w:rPr>
          <w:rFonts w:ascii="Times New Roman" w:hAnsi="Times New Roman" w:cs="Times New Roman"/>
          <w:sz w:val="28"/>
          <w:szCs w:val="28"/>
        </w:rPr>
        <w:t>2023 год – 2432,9 тыс. руб</w:t>
      </w:r>
      <w:r w:rsidR="0031499C">
        <w:rPr>
          <w:rFonts w:ascii="Times New Roman" w:hAnsi="Times New Roman" w:cs="Times New Roman"/>
          <w:sz w:val="28"/>
          <w:szCs w:val="28"/>
        </w:rPr>
        <w:t>.</w:t>
      </w:r>
      <w:r w:rsidRPr="0066111F">
        <w:rPr>
          <w:rFonts w:ascii="Times New Roman" w:hAnsi="Times New Roman" w:cs="Times New Roman"/>
          <w:sz w:val="28"/>
          <w:szCs w:val="28"/>
        </w:rPr>
        <w:t>;</w:t>
      </w:r>
    </w:p>
    <w:p w:rsidR="0066111F" w:rsidRPr="0066111F" w:rsidRDefault="0066111F" w:rsidP="0066111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11F">
        <w:rPr>
          <w:rFonts w:ascii="Times New Roman" w:hAnsi="Times New Roman" w:cs="Times New Roman"/>
          <w:sz w:val="28"/>
          <w:szCs w:val="28"/>
        </w:rPr>
        <w:lastRenderedPageBreak/>
        <w:t xml:space="preserve">2024 год – </w:t>
      </w:r>
      <w:r w:rsidR="00BB286B">
        <w:rPr>
          <w:rFonts w:ascii="Times New Roman" w:hAnsi="Times New Roman" w:cs="Times New Roman"/>
          <w:sz w:val="28"/>
          <w:szCs w:val="28"/>
        </w:rPr>
        <w:t>6223,7</w:t>
      </w:r>
      <w:r w:rsidRPr="0066111F">
        <w:rPr>
          <w:rFonts w:ascii="Times New Roman" w:hAnsi="Times New Roman" w:cs="Times New Roman"/>
          <w:sz w:val="28"/>
          <w:szCs w:val="28"/>
        </w:rPr>
        <w:t xml:space="preserve"> тыс. руб. в том числе 2500,0 тыс. руб.-</w:t>
      </w:r>
      <w:r w:rsidR="00BB286B">
        <w:rPr>
          <w:rFonts w:ascii="Times New Roman" w:hAnsi="Times New Roman" w:cs="Times New Roman"/>
          <w:sz w:val="28"/>
          <w:szCs w:val="28"/>
        </w:rPr>
        <w:t xml:space="preserve"> республиканский бюджет 3723,7</w:t>
      </w:r>
      <w:r w:rsidRPr="0066111F">
        <w:rPr>
          <w:rFonts w:ascii="Times New Roman" w:hAnsi="Times New Roman" w:cs="Times New Roman"/>
          <w:sz w:val="28"/>
          <w:szCs w:val="28"/>
        </w:rPr>
        <w:t xml:space="preserve"> тыс. руб.- районный бюджет;</w:t>
      </w:r>
    </w:p>
    <w:p w:rsidR="0066111F" w:rsidRPr="0066111F" w:rsidRDefault="0066111F" w:rsidP="0066111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11F">
        <w:rPr>
          <w:rFonts w:ascii="Times New Roman" w:hAnsi="Times New Roman" w:cs="Times New Roman"/>
          <w:sz w:val="28"/>
          <w:szCs w:val="28"/>
        </w:rPr>
        <w:t>2025 год – 0,0 тыс. руб</w:t>
      </w:r>
      <w:r w:rsidR="00611381">
        <w:rPr>
          <w:rFonts w:ascii="Times New Roman" w:hAnsi="Times New Roman" w:cs="Times New Roman"/>
          <w:sz w:val="28"/>
          <w:szCs w:val="28"/>
        </w:rPr>
        <w:t>.</w:t>
      </w:r>
      <w:r w:rsidRPr="0066111F">
        <w:rPr>
          <w:rFonts w:ascii="Times New Roman" w:hAnsi="Times New Roman" w:cs="Times New Roman"/>
          <w:sz w:val="28"/>
          <w:szCs w:val="28"/>
        </w:rPr>
        <w:t>;</w:t>
      </w:r>
    </w:p>
    <w:p w:rsidR="0066111F" w:rsidRPr="0066111F" w:rsidRDefault="0066111F" w:rsidP="0066111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11F">
        <w:rPr>
          <w:rFonts w:ascii="Times New Roman" w:hAnsi="Times New Roman" w:cs="Times New Roman"/>
          <w:sz w:val="28"/>
          <w:szCs w:val="28"/>
        </w:rPr>
        <w:t>2026 год – 0,0 тыс. руб</w:t>
      </w:r>
      <w:r w:rsidR="00611381">
        <w:rPr>
          <w:rFonts w:ascii="Times New Roman" w:hAnsi="Times New Roman" w:cs="Times New Roman"/>
          <w:sz w:val="28"/>
          <w:szCs w:val="28"/>
        </w:rPr>
        <w:t>.</w:t>
      </w:r>
      <w:r w:rsidRPr="0066111F">
        <w:rPr>
          <w:rFonts w:ascii="Times New Roman" w:hAnsi="Times New Roman" w:cs="Times New Roman"/>
          <w:sz w:val="28"/>
          <w:szCs w:val="28"/>
        </w:rPr>
        <w:t>;</w:t>
      </w:r>
    </w:p>
    <w:p w:rsidR="0066111F" w:rsidRPr="0066111F" w:rsidRDefault="0066111F" w:rsidP="0066111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11F">
        <w:rPr>
          <w:rFonts w:ascii="Times New Roman" w:hAnsi="Times New Roman" w:cs="Times New Roman"/>
          <w:sz w:val="28"/>
          <w:szCs w:val="28"/>
        </w:rPr>
        <w:t>2027 год – 0,0 тыс. руб.</w:t>
      </w:r>
      <w:r w:rsidR="00611381">
        <w:rPr>
          <w:rFonts w:ascii="Times New Roman" w:hAnsi="Times New Roman" w:cs="Times New Roman"/>
          <w:sz w:val="28"/>
          <w:szCs w:val="28"/>
        </w:rPr>
        <w:t>;</w:t>
      </w:r>
    </w:p>
    <w:p w:rsidR="0066111F" w:rsidRPr="0066111F" w:rsidRDefault="00611381" w:rsidP="0066111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0,0 тыс. руб.</w:t>
      </w:r>
    </w:p>
    <w:p w:rsidR="00FB082F" w:rsidRPr="0066111F" w:rsidRDefault="0066111F" w:rsidP="0066111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11F">
        <w:rPr>
          <w:rFonts w:ascii="Times New Roman" w:hAnsi="Times New Roman" w:cs="Times New Roman"/>
          <w:sz w:val="28"/>
          <w:szCs w:val="28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</w:t>
      </w:r>
      <w:r w:rsidR="00FB082F" w:rsidRPr="0066111F">
        <w:rPr>
          <w:rFonts w:ascii="Times New Roman" w:hAnsi="Times New Roman" w:cs="Times New Roman"/>
          <w:sz w:val="28"/>
          <w:szCs w:val="28"/>
        </w:rPr>
        <w:t>».</w:t>
      </w:r>
    </w:p>
    <w:p w:rsidR="00FB082F" w:rsidRPr="00A11F43" w:rsidRDefault="00FB082F" w:rsidP="00FB0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11F43">
        <w:rPr>
          <w:sz w:val="28"/>
          <w:szCs w:val="28"/>
        </w:rPr>
        <w:t>1.2.  Раздел 5 «Перечень основных мероприятий программы» изложить в новой редакции:</w:t>
      </w:r>
    </w:p>
    <w:tbl>
      <w:tblPr>
        <w:tblW w:w="519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2"/>
        <w:gridCol w:w="179"/>
        <w:gridCol w:w="49"/>
        <w:gridCol w:w="2015"/>
        <w:gridCol w:w="214"/>
        <w:gridCol w:w="43"/>
        <w:gridCol w:w="783"/>
        <w:gridCol w:w="41"/>
        <w:gridCol w:w="83"/>
        <w:gridCol w:w="850"/>
        <w:gridCol w:w="771"/>
        <w:gridCol w:w="57"/>
        <w:gridCol w:w="651"/>
        <w:gridCol w:w="22"/>
        <w:gridCol w:w="12"/>
        <w:gridCol w:w="6"/>
        <w:gridCol w:w="10"/>
        <w:gridCol w:w="653"/>
        <w:gridCol w:w="142"/>
        <w:gridCol w:w="26"/>
        <w:gridCol w:w="706"/>
        <w:gridCol w:w="22"/>
        <w:gridCol w:w="1911"/>
      </w:tblGrid>
      <w:tr w:rsidR="0066111F" w:rsidTr="00BB286B">
        <w:trPr>
          <w:trHeight w:val="299"/>
        </w:trPr>
        <w:tc>
          <w:tcPr>
            <w:tcW w:w="392" w:type="pct"/>
            <w:gridSpan w:val="2"/>
            <w:vMerge w:val="restar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180" w:type="pct"/>
            <w:gridSpan w:val="4"/>
            <w:vMerge w:val="restar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457" w:type="pct"/>
            <w:gridSpan w:val="16"/>
            <w:vAlign w:val="center"/>
          </w:tcPr>
          <w:p w:rsidR="0066111F" w:rsidRDefault="0066111F" w:rsidP="00367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 годам, </w:t>
            </w:r>
          </w:p>
          <w:p w:rsidR="0066111F" w:rsidRDefault="0066111F" w:rsidP="00367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971" w:type="pct"/>
            <w:tcBorders>
              <w:bottom w:val="nil"/>
            </w:tcBorders>
            <w:vAlign w:val="center"/>
          </w:tcPr>
          <w:p w:rsidR="0066111F" w:rsidRDefault="0066111F" w:rsidP="00367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66111F" w:rsidRDefault="0066111F" w:rsidP="00367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Исполнитель, соисполнитель</w:t>
            </w:r>
          </w:p>
        </w:tc>
      </w:tr>
      <w:tr w:rsidR="0066111F" w:rsidTr="00BB286B">
        <w:trPr>
          <w:trHeight w:val="113"/>
        </w:trPr>
        <w:tc>
          <w:tcPr>
            <w:tcW w:w="392" w:type="pct"/>
            <w:gridSpan w:val="2"/>
            <w:vMerge/>
            <w:vAlign w:val="center"/>
          </w:tcPr>
          <w:p w:rsidR="0066111F" w:rsidRDefault="0066111F" w:rsidP="003676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0" w:type="pct"/>
            <w:gridSpan w:val="4"/>
            <w:vMerge/>
            <w:vAlign w:val="center"/>
          </w:tcPr>
          <w:p w:rsidR="0066111F" w:rsidRDefault="0066111F" w:rsidP="00367617">
            <w:pPr>
              <w:rPr>
                <w:bCs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392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360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</w:t>
            </w:r>
          </w:p>
        </w:tc>
        <w:tc>
          <w:tcPr>
            <w:tcW w:w="357" w:type="pct"/>
            <w:gridSpan w:val="5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2027</w:t>
            </w:r>
          </w:p>
        </w:tc>
        <w:tc>
          <w:tcPr>
            <w:tcW w:w="455" w:type="pct"/>
            <w:gridSpan w:val="4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2028</w:t>
            </w:r>
          </w:p>
        </w:tc>
        <w:tc>
          <w:tcPr>
            <w:tcW w:w="971" w:type="pct"/>
            <w:tcBorders>
              <w:top w:val="nil"/>
            </w:tcBorders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6111F" w:rsidTr="00367617">
        <w:trPr>
          <w:trHeight w:val="661"/>
        </w:trPr>
        <w:tc>
          <w:tcPr>
            <w:tcW w:w="5000" w:type="pct"/>
            <w:gridSpan w:val="23"/>
          </w:tcPr>
          <w:p w:rsidR="0066111F" w:rsidRDefault="0066111F" w:rsidP="00367617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66111F" w:rsidTr="00BB286B">
        <w:trPr>
          <w:trHeight w:val="661"/>
        </w:trPr>
        <w:tc>
          <w:tcPr>
            <w:tcW w:w="417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15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419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85,1</w:t>
            </w:r>
          </w:p>
        </w:tc>
        <w:tc>
          <w:tcPr>
            <w:tcW w:w="474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90,0</w:t>
            </w:r>
          </w:p>
        </w:tc>
        <w:tc>
          <w:tcPr>
            <w:tcW w:w="392" w:type="pct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7" w:type="pct"/>
            <w:gridSpan w:val="4"/>
          </w:tcPr>
          <w:p w:rsidR="0066111F" w:rsidRDefault="0066111F" w:rsidP="00367617">
            <w:pPr>
              <w:jc w:val="center"/>
            </w:pPr>
          </w:p>
          <w:p w:rsidR="0066111F" w:rsidRPr="00CE7A66" w:rsidRDefault="0066111F" w:rsidP="00367617">
            <w:pPr>
              <w:jc w:val="center"/>
            </w:pPr>
          </w:p>
          <w:p w:rsidR="0066111F" w:rsidRPr="00CE7A66" w:rsidRDefault="0066111F" w:rsidP="00367617">
            <w:pPr>
              <w:jc w:val="center"/>
            </w:pPr>
          </w:p>
          <w:p w:rsidR="0066111F" w:rsidRPr="00CE7A66" w:rsidRDefault="0066111F" w:rsidP="00367617">
            <w:pPr>
              <w:jc w:val="center"/>
            </w:pPr>
          </w:p>
          <w:p w:rsidR="0066111F" w:rsidRDefault="0066111F" w:rsidP="00367617">
            <w:pPr>
              <w:jc w:val="center"/>
            </w:pPr>
          </w:p>
          <w:p w:rsidR="0066111F" w:rsidRDefault="0066111F" w:rsidP="00367617">
            <w:pPr>
              <w:jc w:val="center"/>
            </w:pPr>
          </w:p>
          <w:p w:rsidR="0066111F" w:rsidRPr="00CE7A66" w:rsidRDefault="0066111F" w:rsidP="00367617">
            <w:pPr>
              <w:jc w:val="center"/>
              <w:rPr>
                <w:sz w:val="26"/>
                <w:szCs w:val="26"/>
              </w:rPr>
            </w:pPr>
            <w:r w:rsidRPr="00CE7A66">
              <w:rPr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66111F" w:rsidRPr="00CE7A66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417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15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419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40,0</w:t>
            </w:r>
          </w:p>
        </w:tc>
        <w:tc>
          <w:tcPr>
            <w:tcW w:w="474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92" w:type="pct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7" w:type="pct"/>
            <w:gridSpan w:val="4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417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15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419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125,1</w:t>
            </w:r>
          </w:p>
        </w:tc>
        <w:tc>
          <w:tcPr>
            <w:tcW w:w="474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392" w:type="pct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7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0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4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6111F" w:rsidTr="00367617">
        <w:trPr>
          <w:trHeight w:val="661"/>
        </w:trPr>
        <w:tc>
          <w:tcPr>
            <w:tcW w:w="5000" w:type="pct"/>
            <w:gridSpan w:val="23"/>
          </w:tcPr>
          <w:p w:rsidR="0066111F" w:rsidRDefault="0066111F" w:rsidP="00367617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</w:t>
            </w:r>
          </w:p>
        </w:tc>
      </w:tr>
      <w:tr w:rsidR="0066111F" w:rsidTr="00BB286B">
        <w:trPr>
          <w:trHeight w:val="661"/>
        </w:trPr>
        <w:tc>
          <w:tcPr>
            <w:tcW w:w="39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2.1</w:t>
            </w:r>
          </w:p>
        </w:tc>
        <w:tc>
          <w:tcPr>
            <w:tcW w:w="1158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20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2" w:type="pct"/>
            <w:gridSpan w:val="2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18" w:type="pct"/>
            <w:gridSpan w:val="5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9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1158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Выполнение работ по оценке рыночной 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420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300,0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401013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85</w:t>
            </w:r>
            <w:r w:rsidR="0066111F" w:rsidRPr="00D94F57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1" w:type="pct"/>
            <w:gridSpan w:val="2"/>
            <w:vAlign w:val="center"/>
          </w:tcPr>
          <w:p w:rsidR="0066111F" w:rsidRPr="00D94F57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4F57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2" w:type="pct"/>
            <w:gridSpan w:val="2"/>
            <w:vAlign w:val="center"/>
          </w:tcPr>
          <w:p w:rsidR="0066111F" w:rsidRPr="00FB0685" w:rsidRDefault="0066111F" w:rsidP="00367617">
            <w:pPr>
              <w:jc w:val="center"/>
              <w:rPr>
                <w:sz w:val="26"/>
                <w:szCs w:val="26"/>
              </w:rPr>
            </w:pPr>
            <w:r w:rsidRPr="00FB0685">
              <w:rPr>
                <w:sz w:val="26"/>
                <w:szCs w:val="26"/>
              </w:rPr>
              <w:t>0,0</w:t>
            </w:r>
          </w:p>
        </w:tc>
        <w:tc>
          <w:tcPr>
            <w:tcW w:w="418" w:type="pct"/>
            <w:gridSpan w:val="5"/>
            <w:vAlign w:val="center"/>
          </w:tcPr>
          <w:p w:rsidR="0066111F" w:rsidRPr="00FB0685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66111F" w:rsidRPr="00FB0685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9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</w:t>
            </w:r>
          </w:p>
        </w:tc>
        <w:tc>
          <w:tcPr>
            <w:tcW w:w="1158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420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2" w:type="pct"/>
            <w:gridSpan w:val="2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418" w:type="pct"/>
            <w:gridSpan w:val="5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9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158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основных средств, в том числе  цифровой техники </w:t>
            </w:r>
          </w:p>
        </w:tc>
        <w:tc>
          <w:tcPr>
            <w:tcW w:w="420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4F57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2" w:type="pct"/>
            <w:gridSpan w:val="2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18" w:type="pct"/>
            <w:gridSpan w:val="5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9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2.5</w:t>
            </w:r>
          </w:p>
        </w:tc>
        <w:tc>
          <w:tcPr>
            <w:tcW w:w="1158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420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300,0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401013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91</w:t>
            </w:r>
            <w:r w:rsidR="0066111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4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8" w:type="pct"/>
            <w:gridSpan w:val="5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6111F" w:rsidTr="00367617">
        <w:trPr>
          <w:trHeight w:val="661"/>
        </w:trPr>
        <w:tc>
          <w:tcPr>
            <w:tcW w:w="5000" w:type="pct"/>
            <w:gridSpan w:val="23"/>
          </w:tcPr>
          <w:p w:rsidR="0066111F" w:rsidRDefault="0066111F" w:rsidP="00367617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Содержание, текущий и капитальный 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</w:t>
            </w: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249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капитальному и текущему ремонту объектов муниципального имущества</w:t>
            </w:r>
          </w:p>
        </w:tc>
        <w:tc>
          <w:tcPr>
            <w:tcW w:w="483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432" w:type="pct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4F57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249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83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2" w:type="pct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</w:t>
            </w:r>
          </w:p>
        </w:tc>
        <w:tc>
          <w:tcPr>
            <w:tcW w:w="1249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фонда, в том числе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483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432" w:type="pct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3.4</w:t>
            </w:r>
          </w:p>
        </w:tc>
        <w:tc>
          <w:tcPr>
            <w:tcW w:w="1249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483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32" w:type="pct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66111F" w:rsidRPr="00837070" w:rsidRDefault="0066111F" w:rsidP="00367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66111F" w:rsidRPr="00837070" w:rsidRDefault="0066111F" w:rsidP="00367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66111F" w:rsidRPr="00837070" w:rsidRDefault="0066111F" w:rsidP="00367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249" w:type="pct"/>
            <w:gridSpan w:val="4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Ремонт здания</w:t>
            </w:r>
          </w:p>
          <w:p w:rsidR="0066111F" w:rsidRPr="002F357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483" w:type="pct"/>
            <w:gridSpan w:val="4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1344,75</w:t>
            </w:r>
          </w:p>
        </w:tc>
        <w:tc>
          <w:tcPr>
            <w:tcW w:w="432" w:type="pct"/>
            <w:vAlign w:val="center"/>
          </w:tcPr>
          <w:p w:rsidR="0066111F" w:rsidRPr="002F3579" w:rsidRDefault="00401013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BB286B">
              <w:rPr>
                <w:rFonts w:ascii="Times New Roman" w:hAnsi="Times New Roman" w:cs="Times New Roman"/>
                <w:b w:val="0"/>
                <w:sz w:val="26"/>
                <w:szCs w:val="26"/>
              </w:rPr>
              <w:t>733,7</w:t>
            </w:r>
          </w:p>
        </w:tc>
        <w:tc>
          <w:tcPr>
            <w:tcW w:w="421" w:type="pct"/>
            <w:gridSpan w:val="2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66111F" w:rsidRPr="00837070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1" w:type="pct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249" w:type="pct"/>
            <w:gridSpan w:val="4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483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2" w:type="pct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66111F" w:rsidRPr="00837070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7070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66111F" w:rsidRPr="00837070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66111F" w:rsidRPr="00837070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7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ского района</w:t>
            </w: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3.7</w:t>
            </w:r>
          </w:p>
        </w:tc>
        <w:tc>
          <w:tcPr>
            <w:tcW w:w="1249" w:type="pct"/>
            <w:gridSpan w:val="4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 и недвижимого имущества</w:t>
            </w:r>
          </w:p>
        </w:tc>
        <w:tc>
          <w:tcPr>
            <w:tcW w:w="483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70,0</w:t>
            </w:r>
          </w:p>
        </w:tc>
        <w:tc>
          <w:tcPr>
            <w:tcW w:w="432" w:type="pct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66111F" w:rsidRPr="00265B6B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66111F" w:rsidRPr="00265B6B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66111F" w:rsidRPr="00265B6B" w:rsidRDefault="0066111F" w:rsidP="00367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7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533"/>
        </w:trPr>
        <w:tc>
          <w:tcPr>
            <w:tcW w:w="301" w:type="pct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3.8</w:t>
            </w:r>
          </w:p>
        </w:tc>
        <w:tc>
          <w:tcPr>
            <w:tcW w:w="1249" w:type="pct"/>
            <w:gridSpan w:val="4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483" w:type="pct"/>
            <w:gridSpan w:val="4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1764,75</w:t>
            </w:r>
          </w:p>
        </w:tc>
        <w:tc>
          <w:tcPr>
            <w:tcW w:w="432" w:type="pct"/>
            <w:vAlign w:val="center"/>
          </w:tcPr>
          <w:p w:rsidR="0066111F" w:rsidRPr="002F3579" w:rsidRDefault="00BB286B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2253,7</w:t>
            </w:r>
          </w:p>
        </w:tc>
        <w:tc>
          <w:tcPr>
            <w:tcW w:w="421" w:type="pct"/>
            <w:gridSpan w:val="2"/>
            <w:vAlign w:val="center"/>
          </w:tcPr>
          <w:p w:rsidR="0066111F" w:rsidRPr="002F3579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2" w:type="pct"/>
            <w:gridSpan w:val="4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0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7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6111F" w:rsidTr="00367617">
        <w:trPr>
          <w:trHeight w:val="661"/>
        </w:trPr>
        <w:tc>
          <w:tcPr>
            <w:tcW w:w="5000" w:type="pct"/>
            <w:gridSpan w:val="23"/>
          </w:tcPr>
          <w:p w:rsidR="0066111F" w:rsidRDefault="0066111F" w:rsidP="00367617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Формирование и постановка на государственный кадастровый учет земельных участков для вовлечения их в хозяйственный оборот</w:t>
            </w: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140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недвижимости.</w:t>
            </w:r>
          </w:p>
        </w:tc>
        <w:tc>
          <w:tcPr>
            <w:tcW w:w="528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197,0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4.2</w:t>
            </w:r>
          </w:p>
        </w:tc>
        <w:tc>
          <w:tcPr>
            <w:tcW w:w="1140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Технокад -муниципалитет»</w:t>
            </w:r>
          </w:p>
        </w:tc>
        <w:tc>
          <w:tcPr>
            <w:tcW w:w="528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46,0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RPr="0052566E" w:rsidTr="00BB286B">
        <w:trPr>
          <w:trHeight w:val="661"/>
        </w:trPr>
        <w:tc>
          <w:tcPr>
            <w:tcW w:w="301" w:type="pct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4.3</w:t>
            </w:r>
          </w:p>
        </w:tc>
        <w:tc>
          <w:tcPr>
            <w:tcW w:w="1140" w:type="pct"/>
            <w:gridSpan w:val="3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документов территориального планирования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в том числе местные нормативы градостроительного проектирования</w:t>
            </w:r>
          </w:p>
        </w:tc>
        <w:tc>
          <w:tcPr>
            <w:tcW w:w="528" w:type="pct"/>
            <w:gridSpan w:val="3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5" w:type="pct"/>
            <w:gridSpan w:val="3"/>
            <w:vAlign w:val="center"/>
          </w:tcPr>
          <w:p w:rsidR="0066111F" w:rsidRPr="00632FA9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2675,0</w:t>
            </w:r>
          </w:p>
        </w:tc>
        <w:tc>
          <w:tcPr>
            <w:tcW w:w="421" w:type="pct"/>
            <w:gridSpan w:val="2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RPr="0052566E" w:rsidTr="00BB286B">
        <w:trPr>
          <w:trHeight w:val="661"/>
        </w:trPr>
        <w:tc>
          <w:tcPr>
            <w:tcW w:w="301" w:type="pct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4.4</w:t>
            </w:r>
          </w:p>
        </w:tc>
        <w:tc>
          <w:tcPr>
            <w:tcW w:w="1140" w:type="pct"/>
            <w:gridSpan w:val="3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Проведение комплексных кадастровых работ</w:t>
            </w:r>
          </w:p>
        </w:tc>
        <w:tc>
          <w:tcPr>
            <w:tcW w:w="528" w:type="pct"/>
            <w:gridSpan w:val="3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Pr="0052566E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4.5</w:t>
            </w:r>
          </w:p>
        </w:tc>
        <w:tc>
          <w:tcPr>
            <w:tcW w:w="1140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528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243,0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2820,0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0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528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2432,9</w:t>
            </w:r>
          </w:p>
        </w:tc>
        <w:tc>
          <w:tcPr>
            <w:tcW w:w="495" w:type="pct"/>
            <w:gridSpan w:val="3"/>
            <w:vAlign w:val="center"/>
          </w:tcPr>
          <w:p w:rsidR="0066111F" w:rsidRDefault="00BB286B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6223,7</w:t>
            </w:r>
          </w:p>
        </w:tc>
        <w:tc>
          <w:tcPr>
            <w:tcW w:w="421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5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59" w:type="pct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6111F" w:rsidTr="00BB286B">
        <w:trPr>
          <w:trHeight w:val="661"/>
        </w:trPr>
        <w:tc>
          <w:tcPr>
            <w:tcW w:w="301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40" w:type="pct"/>
            <w:gridSpan w:val="3"/>
            <w:vAlign w:val="center"/>
          </w:tcPr>
          <w:p w:rsidR="0066111F" w:rsidRPr="0099316B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1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528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5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2500,0</w:t>
            </w:r>
          </w:p>
        </w:tc>
        <w:tc>
          <w:tcPr>
            <w:tcW w:w="421" w:type="pct"/>
            <w:gridSpan w:val="2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56" w:type="pct"/>
            <w:gridSpan w:val="5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59" w:type="pct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82" w:type="pct"/>
            <w:gridSpan w:val="2"/>
            <w:vAlign w:val="center"/>
          </w:tcPr>
          <w:p w:rsidR="0066111F" w:rsidRDefault="0066111F" w:rsidP="003676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FB082F" w:rsidRPr="00FB082F" w:rsidRDefault="00FB082F" w:rsidP="00FB082F">
      <w:pPr>
        <w:pStyle w:val="ConsPlusNonformat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F31" w:rsidRPr="005B294D" w:rsidRDefault="005B294D" w:rsidP="00D1335C">
      <w:pPr>
        <w:shd w:val="clear" w:color="auto" w:fill="FFFFFF"/>
        <w:tabs>
          <w:tab w:val="left" w:pos="709"/>
        </w:tabs>
        <w:spacing w:line="276" w:lineRule="auto"/>
        <w:ind w:left="-426" w:firstLine="99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F31" w:rsidRPr="005B294D">
        <w:rPr>
          <w:sz w:val="28"/>
          <w:szCs w:val="28"/>
        </w:rPr>
        <w:t>.</w:t>
      </w:r>
      <w:r w:rsidR="00611381">
        <w:rPr>
          <w:sz w:val="28"/>
          <w:szCs w:val="28"/>
        </w:rPr>
        <w:t xml:space="preserve"> Постановление вступает в силу </w:t>
      </w:r>
      <w:r w:rsidR="00A11F43">
        <w:rPr>
          <w:sz w:val="28"/>
          <w:szCs w:val="28"/>
        </w:rPr>
        <w:t xml:space="preserve">со дня его </w:t>
      </w:r>
      <w:r w:rsidR="00F37F31" w:rsidRPr="005B294D">
        <w:rPr>
          <w:sz w:val="28"/>
          <w:szCs w:val="28"/>
        </w:rPr>
        <w:t>официальн</w:t>
      </w:r>
      <w:r w:rsidR="00A02A66">
        <w:rPr>
          <w:sz w:val="28"/>
          <w:szCs w:val="28"/>
        </w:rPr>
        <w:t xml:space="preserve">ого </w:t>
      </w:r>
      <w:r w:rsidR="00F37F31" w:rsidRPr="005B294D">
        <w:rPr>
          <w:sz w:val="28"/>
          <w:szCs w:val="28"/>
        </w:rPr>
        <w:t>оп</w:t>
      </w:r>
      <w:r w:rsidR="00A11F43">
        <w:rPr>
          <w:sz w:val="28"/>
          <w:szCs w:val="28"/>
        </w:rPr>
        <w:t>убликования</w:t>
      </w:r>
      <w:r w:rsidR="00EC310A" w:rsidRPr="005B294D">
        <w:rPr>
          <w:sz w:val="28"/>
          <w:szCs w:val="28"/>
        </w:rPr>
        <w:t xml:space="preserve"> в районной газете «</w:t>
      </w:r>
      <w:r w:rsidR="00F37F31" w:rsidRPr="005B294D">
        <w:rPr>
          <w:sz w:val="28"/>
          <w:szCs w:val="28"/>
        </w:rPr>
        <w:t>Орджоникидзевский рабочий».</w:t>
      </w:r>
    </w:p>
    <w:p w:rsidR="003970C1" w:rsidRDefault="003970C1" w:rsidP="00F37F31">
      <w:pPr>
        <w:ind w:firstLine="708"/>
        <w:jc w:val="both"/>
        <w:rPr>
          <w:color w:val="000000"/>
          <w:sz w:val="28"/>
          <w:szCs w:val="28"/>
        </w:rPr>
      </w:pPr>
    </w:p>
    <w:p w:rsidR="00F37F31" w:rsidRDefault="00F37F31" w:rsidP="00F37F31">
      <w:pPr>
        <w:ind w:firstLine="708"/>
        <w:jc w:val="both"/>
        <w:rPr>
          <w:color w:val="000000"/>
          <w:sz w:val="28"/>
          <w:szCs w:val="28"/>
        </w:rPr>
      </w:pPr>
    </w:p>
    <w:p w:rsidR="003970C1" w:rsidRPr="003970C1" w:rsidRDefault="003970C1" w:rsidP="003970C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B271B" w:rsidRDefault="00401013" w:rsidP="004B2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</w:t>
      </w:r>
      <w:r w:rsidR="0061138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о. Г</w:t>
      </w:r>
      <w:r w:rsidR="003970C1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4B271B">
        <w:rPr>
          <w:color w:val="000000"/>
          <w:spacing w:val="-2"/>
          <w:sz w:val="28"/>
          <w:szCs w:val="28"/>
        </w:rPr>
        <w:t xml:space="preserve"> Ор</w:t>
      </w:r>
      <w:r w:rsidR="00611381">
        <w:rPr>
          <w:color w:val="000000"/>
          <w:spacing w:val="-3"/>
          <w:sz w:val="28"/>
          <w:szCs w:val="28"/>
        </w:rPr>
        <w:t xml:space="preserve">джоникидзевского </w:t>
      </w:r>
      <w:r w:rsidR="004B271B">
        <w:rPr>
          <w:color w:val="000000"/>
          <w:spacing w:val="-3"/>
          <w:sz w:val="28"/>
          <w:szCs w:val="28"/>
        </w:rPr>
        <w:t xml:space="preserve">района </w:t>
      </w:r>
      <w:r w:rsidR="004B271B">
        <w:rPr>
          <w:color w:val="000000"/>
          <w:sz w:val="28"/>
          <w:szCs w:val="28"/>
        </w:rPr>
        <w:t xml:space="preserve">                     </w:t>
      </w:r>
      <w:r w:rsidR="00F37F3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61138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О.К. Тихонова</w:t>
      </w:r>
    </w:p>
    <w:p w:rsidR="004B271B" w:rsidRDefault="004B271B" w:rsidP="004B27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271B" w:rsidRDefault="004B271B" w:rsidP="004B27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578" w:rsidRDefault="00377578" w:rsidP="003775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1013" w:rsidRDefault="00401013" w:rsidP="00377578">
      <w:pPr>
        <w:outlineLvl w:val="0"/>
        <w:rPr>
          <w:sz w:val="28"/>
          <w:szCs w:val="28"/>
        </w:rPr>
      </w:pPr>
    </w:p>
    <w:sectPr w:rsidR="00401013" w:rsidSect="00FB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FC" w:rsidRPr="008152FD" w:rsidRDefault="00E62FFC" w:rsidP="008152FD">
      <w:r>
        <w:separator/>
      </w:r>
    </w:p>
  </w:endnote>
  <w:endnote w:type="continuationSeparator" w:id="0">
    <w:p w:rsidR="00E62FFC" w:rsidRPr="008152FD" w:rsidRDefault="00E62FFC" w:rsidP="008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FC" w:rsidRPr="008152FD" w:rsidRDefault="00E62FFC" w:rsidP="008152FD">
      <w:r>
        <w:separator/>
      </w:r>
    </w:p>
  </w:footnote>
  <w:footnote w:type="continuationSeparator" w:id="0">
    <w:p w:rsidR="00E62FFC" w:rsidRPr="008152FD" w:rsidRDefault="00E62FFC" w:rsidP="0081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679BE"/>
    <w:multiLevelType w:val="hybridMultilevel"/>
    <w:tmpl w:val="015C72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3B1F49D3"/>
    <w:multiLevelType w:val="hybridMultilevel"/>
    <w:tmpl w:val="04C2E7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36A"/>
    <w:multiLevelType w:val="hybridMultilevel"/>
    <w:tmpl w:val="43F2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73CB"/>
    <w:multiLevelType w:val="multilevel"/>
    <w:tmpl w:val="42A89F00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15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440"/>
      </w:pPr>
      <w:rPr>
        <w:rFonts w:hint="default"/>
      </w:rPr>
    </w:lvl>
  </w:abstractNum>
  <w:abstractNum w:abstractNumId="6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578"/>
    <w:rsid w:val="0002637D"/>
    <w:rsid w:val="000323CF"/>
    <w:rsid w:val="00035255"/>
    <w:rsid w:val="00051EE1"/>
    <w:rsid w:val="000576D6"/>
    <w:rsid w:val="0006421E"/>
    <w:rsid w:val="000851A8"/>
    <w:rsid w:val="000A304A"/>
    <w:rsid w:val="000A404B"/>
    <w:rsid w:val="000B3199"/>
    <w:rsid w:val="000C58BA"/>
    <w:rsid w:val="000D0B68"/>
    <w:rsid w:val="000E4BBC"/>
    <w:rsid w:val="000F4F90"/>
    <w:rsid w:val="000F5856"/>
    <w:rsid w:val="00103A3E"/>
    <w:rsid w:val="00106EA1"/>
    <w:rsid w:val="001109DF"/>
    <w:rsid w:val="00113C74"/>
    <w:rsid w:val="00133265"/>
    <w:rsid w:val="0013362D"/>
    <w:rsid w:val="00150A1C"/>
    <w:rsid w:val="001510C0"/>
    <w:rsid w:val="001559E8"/>
    <w:rsid w:val="001627BB"/>
    <w:rsid w:val="00163FE8"/>
    <w:rsid w:val="001755F7"/>
    <w:rsid w:val="001B42EB"/>
    <w:rsid w:val="001C4698"/>
    <w:rsid w:val="001E0AB4"/>
    <w:rsid w:val="001E1EBA"/>
    <w:rsid w:val="001F5E5A"/>
    <w:rsid w:val="001F655D"/>
    <w:rsid w:val="00201ACB"/>
    <w:rsid w:val="00202075"/>
    <w:rsid w:val="002102AB"/>
    <w:rsid w:val="00211B04"/>
    <w:rsid w:val="00213808"/>
    <w:rsid w:val="00220FA0"/>
    <w:rsid w:val="0022236B"/>
    <w:rsid w:val="00242179"/>
    <w:rsid w:val="0028602C"/>
    <w:rsid w:val="002A25DA"/>
    <w:rsid w:val="002D0C79"/>
    <w:rsid w:val="002D1BB4"/>
    <w:rsid w:val="002E1BD1"/>
    <w:rsid w:val="002F06ED"/>
    <w:rsid w:val="002F5615"/>
    <w:rsid w:val="0031499C"/>
    <w:rsid w:val="003223B4"/>
    <w:rsid w:val="00324221"/>
    <w:rsid w:val="003247BA"/>
    <w:rsid w:val="0032513C"/>
    <w:rsid w:val="0032556A"/>
    <w:rsid w:val="0033036A"/>
    <w:rsid w:val="00333F1A"/>
    <w:rsid w:val="00347F35"/>
    <w:rsid w:val="00356146"/>
    <w:rsid w:val="00376F78"/>
    <w:rsid w:val="00377578"/>
    <w:rsid w:val="00381346"/>
    <w:rsid w:val="00381D40"/>
    <w:rsid w:val="00391CA2"/>
    <w:rsid w:val="0039600C"/>
    <w:rsid w:val="003970C1"/>
    <w:rsid w:val="003B4DF1"/>
    <w:rsid w:val="003D696E"/>
    <w:rsid w:val="003F7872"/>
    <w:rsid w:val="00401013"/>
    <w:rsid w:val="00401A07"/>
    <w:rsid w:val="00427251"/>
    <w:rsid w:val="00431663"/>
    <w:rsid w:val="00435837"/>
    <w:rsid w:val="00435B40"/>
    <w:rsid w:val="004660BF"/>
    <w:rsid w:val="004723BD"/>
    <w:rsid w:val="0047591A"/>
    <w:rsid w:val="00475FBE"/>
    <w:rsid w:val="00493DC4"/>
    <w:rsid w:val="004A39D9"/>
    <w:rsid w:val="004B0D9C"/>
    <w:rsid w:val="004B1021"/>
    <w:rsid w:val="004B271B"/>
    <w:rsid w:val="004C0395"/>
    <w:rsid w:val="004C1074"/>
    <w:rsid w:val="004C339B"/>
    <w:rsid w:val="004C60D5"/>
    <w:rsid w:val="004E20DE"/>
    <w:rsid w:val="004F490F"/>
    <w:rsid w:val="00502ED1"/>
    <w:rsid w:val="00505318"/>
    <w:rsid w:val="0051195D"/>
    <w:rsid w:val="0051335A"/>
    <w:rsid w:val="005167A9"/>
    <w:rsid w:val="005204D1"/>
    <w:rsid w:val="005362F0"/>
    <w:rsid w:val="00537C00"/>
    <w:rsid w:val="00543589"/>
    <w:rsid w:val="00543928"/>
    <w:rsid w:val="00545D56"/>
    <w:rsid w:val="00551E4E"/>
    <w:rsid w:val="00565387"/>
    <w:rsid w:val="005801D8"/>
    <w:rsid w:val="00592F5C"/>
    <w:rsid w:val="005A0B7C"/>
    <w:rsid w:val="005A2EF6"/>
    <w:rsid w:val="005A6B94"/>
    <w:rsid w:val="005B294D"/>
    <w:rsid w:val="005C4B94"/>
    <w:rsid w:val="005C7A3D"/>
    <w:rsid w:val="005D3874"/>
    <w:rsid w:val="005D442D"/>
    <w:rsid w:val="005D7741"/>
    <w:rsid w:val="005E46D6"/>
    <w:rsid w:val="005F6112"/>
    <w:rsid w:val="00603BDD"/>
    <w:rsid w:val="006110E8"/>
    <w:rsid w:val="00611381"/>
    <w:rsid w:val="0061266A"/>
    <w:rsid w:val="00633597"/>
    <w:rsid w:val="00633FAA"/>
    <w:rsid w:val="00635101"/>
    <w:rsid w:val="006357B2"/>
    <w:rsid w:val="006362B7"/>
    <w:rsid w:val="0063749B"/>
    <w:rsid w:val="00640DAE"/>
    <w:rsid w:val="006503F4"/>
    <w:rsid w:val="00654AF9"/>
    <w:rsid w:val="0066111F"/>
    <w:rsid w:val="006633F1"/>
    <w:rsid w:val="0066766B"/>
    <w:rsid w:val="00674BB5"/>
    <w:rsid w:val="0069649C"/>
    <w:rsid w:val="006A7B27"/>
    <w:rsid w:val="006D196F"/>
    <w:rsid w:val="006D462D"/>
    <w:rsid w:val="006E067E"/>
    <w:rsid w:val="006E1ED1"/>
    <w:rsid w:val="006F3E4A"/>
    <w:rsid w:val="00700FA4"/>
    <w:rsid w:val="00701952"/>
    <w:rsid w:val="007111B8"/>
    <w:rsid w:val="007154FE"/>
    <w:rsid w:val="00716C29"/>
    <w:rsid w:val="007210BB"/>
    <w:rsid w:val="007229F0"/>
    <w:rsid w:val="00735469"/>
    <w:rsid w:val="007450FE"/>
    <w:rsid w:val="00750A94"/>
    <w:rsid w:val="007801EA"/>
    <w:rsid w:val="00784C54"/>
    <w:rsid w:val="007C64C8"/>
    <w:rsid w:val="007C6C7C"/>
    <w:rsid w:val="007D13AF"/>
    <w:rsid w:val="007D6F70"/>
    <w:rsid w:val="00806C5E"/>
    <w:rsid w:val="00811384"/>
    <w:rsid w:val="0081332C"/>
    <w:rsid w:val="008152FD"/>
    <w:rsid w:val="008273DB"/>
    <w:rsid w:val="0082792F"/>
    <w:rsid w:val="008376E5"/>
    <w:rsid w:val="008436F2"/>
    <w:rsid w:val="0086516A"/>
    <w:rsid w:val="008716DE"/>
    <w:rsid w:val="00873CB4"/>
    <w:rsid w:val="00876C96"/>
    <w:rsid w:val="00886703"/>
    <w:rsid w:val="008A7145"/>
    <w:rsid w:val="008B2560"/>
    <w:rsid w:val="008B34EB"/>
    <w:rsid w:val="008B500C"/>
    <w:rsid w:val="008B5B23"/>
    <w:rsid w:val="008C78F0"/>
    <w:rsid w:val="008D7312"/>
    <w:rsid w:val="008E41CB"/>
    <w:rsid w:val="008E5E07"/>
    <w:rsid w:val="009026A0"/>
    <w:rsid w:val="00905F0E"/>
    <w:rsid w:val="00910856"/>
    <w:rsid w:val="00922EDB"/>
    <w:rsid w:val="00923E26"/>
    <w:rsid w:val="00925579"/>
    <w:rsid w:val="00937BB2"/>
    <w:rsid w:val="0095005E"/>
    <w:rsid w:val="00951EFD"/>
    <w:rsid w:val="009556C7"/>
    <w:rsid w:val="00957807"/>
    <w:rsid w:val="009616F5"/>
    <w:rsid w:val="009827D2"/>
    <w:rsid w:val="00983626"/>
    <w:rsid w:val="009940AD"/>
    <w:rsid w:val="00995C1F"/>
    <w:rsid w:val="009B2394"/>
    <w:rsid w:val="009B2492"/>
    <w:rsid w:val="009B5465"/>
    <w:rsid w:val="009C0A0B"/>
    <w:rsid w:val="009C1431"/>
    <w:rsid w:val="009C3480"/>
    <w:rsid w:val="009C56AA"/>
    <w:rsid w:val="009E4FC6"/>
    <w:rsid w:val="009E5A0D"/>
    <w:rsid w:val="009F35B1"/>
    <w:rsid w:val="009F63EB"/>
    <w:rsid w:val="00A02A66"/>
    <w:rsid w:val="00A04EB5"/>
    <w:rsid w:val="00A11F43"/>
    <w:rsid w:val="00A27348"/>
    <w:rsid w:val="00A27A70"/>
    <w:rsid w:val="00A32199"/>
    <w:rsid w:val="00A322C8"/>
    <w:rsid w:val="00A36622"/>
    <w:rsid w:val="00A373CB"/>
    <w:rsid w:val="00A406E9"/>
    <w:rsid w:val="00A4544B"/>
    <w:rsid w:val="00A64278"/>
    <w:rsid w:val="00A75496"/>
    <w:rsid w:val="00AA5DFF"/>
    <w:rsid w:val="00AA75AE"/>
    <w:rsid w:val="00AB0EA8"/>
    <w:rsid w:val="00AB6687"/>
    <w:rsid w:val="00AC01B5"/>
    <w:rsid w:val="00AC1FAE"/>
    <w:rsid w:val="00AC67BC"/>
    <w:rsid w:val="00AF0DDE"/>
    <w:rsid w:val="00AF1B40"/>
    <w:rsid w:val="00B11A56"/>
    <w:rsid w:val="00B21F31"/>
    <w:rsid w:val="00B3767B"/>
    <w:rsid w:val="00B56655"/>
    <w:rsid w:val="00B602DE"/>
    <w:rsid w:val="00B62635"/>
    <w:rsid w:val="00B77E8A"/>
    <w:rsid w:val="00B919CF"/>
    <w:rsid w:val="00B95CC1"/>
    <w:rsid w:val="00BA08CC"/>
    <w:rsid w:val="00BA3D69"/>
    <w:rsid w:val="00BB286B"/>
    <w:rsid w:val="00BB7E60"/>
    <w:rsid w:val="00BC028B"/>
    <w:rsid w:val="00BD4728"/>
    <w:rsid w:val="00BD7402"/>
    <w:rsid w:val="00BE002A"/>
    <w:rsid w:val="00BE69DE"/>
    <w:rsid w:val="00BF5364"/>
    <w:rsid w:val="00C07AD8"/>
    <w:rsid w:val="00C14F0B"/>
    <w:rsid w:val="00C15871"/>
    <w:rsid w:val="00C4138E"/>
    <w:rsid w:val="00C4204C"/>
    <w:rsid w:val="00C6052B"/>
    <w:rsid w:val="00C7436E"/>
    <w:rsid w:val="00C75895"/>
    <w:rsid w:val="00C76DCA"/>
    <w:rsid w:val="00C857C5"/>
    <w:rsid w:val="00C902F8"/>
    <w:rsid w:val="00C93C35"/>
    <w:rsid w:val="00CA1376"/>
    <w:rsid w:val="00CB0DD1"/>
    <w:rsid w:val="00CC2E30"/>
    <w:rsid w:val="00CC5684"/>
    <w:rsid w:val="00CD59E1"/>
    <w:rsid w:val="00CD6D2C"/>
    <w:rsid w:val="00CE1385"/>
    <w:rsid w:val="00CE37E0"/>
    <w:rsid w:val="00CE7C47"/>
    <w:rsid w:val="00CF19BC"/>
    <w:rsid w:val="00D1335C"/>
    <w:rsid w:val="00D27D1B"/>
    <w:rsid w:val="00D3249F"/>
    <w:rsid w:val="00D35953"/>
    <w:rsid w:val="00D37BB6"/>
    <w:rsid w:val="00D4551A"/>
    <w:rsid w:val="00D55556"/>
    <w:rsid w:val="00D5605B"/>
    <w:rsid w:val="00D56618"/>
    <w:rsid w:val="00D86930"/>
    <w:rsid w:val="00D91F4F"/>
    <w:rsid w:val="00DB6E01"/>
    <w:rsid w:val="00DC1F52"/>
    <w:rsid w:val="00DC23B9"/>
    <w:rsid w:val="00DF1BD4"/>
    <w:rsid w:val="00DF5A95"/>
    <w:rsid w:val="00E0270A"/>
    <w:rsid w:val="00E06DCA"/>
    <w:rsid w:val="00E113D1"/>
    <w:rsid w:val="00E15A26"/>
    <w:rsid w:val="00E22D92"/>
    <w:rsid w:val="00E421C6"/>
    <w:rsid w:val="00E555C4"/>
    <w:rsid w:val="00E571AB"/>
    <w:rsid w:val="00E57304"/>
    <w:rsid w:val="00E62C65"/>
    <w:rsid w:val="00E62FFC"/>
    <w:rsid w:val="00E63145"/>
    <w:rsid w:val="00E64F01"/>
    <w:rsid w:val="00E7588F"/>
    <w:rsid w:val="00EA3013"/>
    <w:rsid w:val="00EB6D3A"/>
    <w:rsid w:val="00EC310A"/>
    <w:rsid w:val="00EF5E18"/>
    <w:rsid w:val="00F07F7A"/>
    <w:rsid w:val="00F15585"/>
    <w:rsid w:val="00F16292"/>
    <w:rsid w:val="00F30226"/>
    <w:rsid w:val="00F34B6D"/>
    <w:rsid w:val="00F37F31"/>
    <w:rsid w:val="00F45955"/>
    <w:rsid w:val="00F537F5"/>
    <w:rsid w:val="00F73570"/>
    <w:rsid w:val="00F75B22"/>
    <w:rsid w:val="00F87A2A"/>
    <w:rsid w:val="00F940A8"/>
    <w:rsid w:val="00FA7D53"/>
    <w:rsid w:val="00FB0685"/>
    <w:rsid w:val="00FB082F"/>
    <w:rsid w:val="00FC0042"/>
    <w:rsid w:val="00FC1FC0"/>
    <w:rsid w:val="00FC4417"/>
    <w:rsid w:val="00FC78AF"/>
    <w:rsid w:val="00FD44B6"/>
    <w:rsid w:val="00FE285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5A8F7-BCED-4F32-BB29-C68288DF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73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555C4"/>
    <w:pPr>
      <w:numPr>
        <w:numId w:val="1"/>
      </w:numPr>
    </w:pPr>
  </w:style>
  <w:style w:type="paragraph" w:styleId="a3">
    <w:name w:val="Body Text Indent"/>
    <w:basedOn w:val="a"/>
    <w:link w:val="a4"/>
    <w:unhideWhenUsed/>
    <w:rsid w:val="00377578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7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757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7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77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3775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775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Гипертекстовая ссылка"/>
    <w:rsid w:val="00F73570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F73570"/>
    <w:rPr>
      <w:b/>
      <w:bCs/>
      <w:color w:val="26282F"/>
      <w:sz w:val="26"/>
      <w:szCs w:val="26"/>
    </w:rPr>
  </w:style>
  <w:style w:type="paragraph" w:customStyle="1" w:styleId="a9">
    <w:name w:val="Комментарий"/>
    <w:basedOn w:val="a"/>
    <w:next w:val="a"/>
    <w:rsid w:val="00F73570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styleId="aa">
    <w:name w:val="List Paragraph"/>
    <w:basedOn w:val="a"/>
    <w:uiPriority w:val="34"/>
    <w:qFormat/>
    <w:rsid w:val="00F73570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F7357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152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152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52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7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BE69D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77E8A"/>
  </w:style>
  <w:style w:type="paragraph" w:styleId="af3">
    <w:name w:val="Balloon Text"/>
    <w:basedOn w:val="a"/>
    <w:link w:val="af4"/>
    <w:uiPriority w:val="99"/>
    <w:semiHidden/>
    <w:unhideWhenUsed/>
    <w:rsid w:val="00B77E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7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D73E-EBCA-437C-A4B0-FF769ABF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Муниципального Имущества</dc:creator>
  <cp:lastModifiedBy>Пользователь Windows</cp:lastModifiedBy>
  <cp:revision>31</cp:revision>
  <cp:lastPrinted>2024-04-19T06:52:00Z</cp:lastPrinted>
  <dcterms:created xsi:type="dcterms:W3CDTF">2024-05-02T08:30:00Z</dcterms:created>
  <dcterms:modified xsi:type="dcterms:W3CDTF">2024-05-03T01:08:00Z</dcterms:modified>
</cp:coreProperties>
</file>